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48" w:rsidRDefault="00761C32" w:rsidP="005F2C48">
      <w:r>
        <w:t>W</w:t>
      </w:r>
      <w:r w:rsidR="005F2C48">
        <w:t xml:space="preserve">issen Sie, wie viele Kunden jedes Jahr Ihre Apotheke aufsuchen? Wissen Sie, wie hoch der Korbumsatz je Kunde ist? Wissen Sie, </w:t>
      </w:r>
      <w:r w:rsidR="00482925">
        <w:t>wie hoch der Ertrag je Packung und je Kunden bei Apotheken in vergleichbarer Lage ist? Welchen Deckungsbeitrag müssen Sie mit Ihren Mitarbeitern erwirtschaften, damit Ihre Apotheke mittelfristig rentabel arbeitet? Welche Lagerumschlagshäufigkeit erzielen rentabel betriebene Apotheken? Wenn Sie solche Kennzahlen zur Steuerung Ihrer Apotheke(n) benötigen, also mit Benchmarks arbeiten wollen, ist die Teilnahme am kostenlosen IFH-Apotheken-Benchmarking angesagt</w:t>
      </w:r>
      <w:r w:rsidR="005F2C48">
        <w:t>.</w:t>
      </w:r>
    </w:p>
    <w:p w:rsidR="00482925" w:rsidRDefault="00482925" w:rsidP="005F2C48">
      <w:r>
        <w:t>Ausreichende Rentabilität ist Grundvoraussetzung für eine dauerhafte Existenz Ihrer Apotheke im Markt. Deshalb müssen Sie nicht nur Grundkenntnisse der Betriebswirtschaft besitzen, sondern auch über die wichtigsten Kennzahlen Ihrer Apotheke auf dem Laufenden sein. Dabei sind Benchmarks mit Sternen zu vergleichen: unerreichbar – aber der Orientierung dienend.</w:t>
      </w:r>
    </w:p>
    <w:p w:rsidR="005F2C48" w:rsidRDefault="005F2C48" w:rsidP="005F2C48">
      <w:r>
        <w:t>Was leistet das Apotheken-Benchmarking für die einzelne Apotheke?</w:t>
      </w:r>
    </w:p>
    <w:p w:rsidR="00BA5546" w:rsidRDefault="005F2C48" w:rsidP="005F2C48">
      <w:r>
        <w:t xml:space="preserve">Im Rahmen des Benchmarkings </w:t>
      </w:r>
      <w:r w:rsidR="00AC142D">
        <w:t xml:space="preserve">haben Sie </w:t>
      </w:r>
      <w:r>
        <w:t xml:space="preserve"> die Möglichkeit, Ihre eigene Position im Vergleich zu anderen Apotheken zu bestimmen. </w:t>
      </w:r>
      <w:r w:rsidR="00AC142D">
        <w:t>So</w:t>
      </w:r>
      <w:r>
        <w:t xml:space="preserve"> können Sie genau analysieren, an welchen Stellschrauben Sie drehen müssen, um Ihre eigene Position zu verbessern</w:t>
      </w:r>
      <w:r w:rsidR="00AC142D">
        <w:t>.</w:t>
      </w:r>
      <w:r>
        <w:t xml:space="preserve"> Ihr Steuerberater liefert Kennzahlen zur Kostensituation, </w:t>
      </w:r>
      <w:r w:rsidR="00AC142D">
        <w:t>hier</w:t>
      </w:r>
      <w:r>
        <w:t xml:space="preserve"> fehlen</w:t>
      </w:r>
      <w:r w:rsidR="00AC142D">
        <w:t xml:space="preserve"> jedoch</w:t>
      </w:r>
      <w:r>
        <w:t xml:space="preserve"> oft die Zusammenhänge zu den Leistungsdaten. </w:t>
      </w:r>
      <w:r w:rsidR="00BA5546">
        <w:t>Über dem Durchschnitt liegende</w:t>
      </w:r>
      <w:r>
        <w:t xml:space="preserve"> Personalkosten </w:t>
      </w:r>
      <w:r w:rsidR="00BA5546">
        <w:t>können durch überdurchschnittliche Personalproduktivität mehr als ausgeglichen werden, sie müssen also nicht zwingend ein Indiz für Unwirtschaftlichkeit sein. Stimmt das Verhältnis zwischen Leistung und Vergütung nicht,</w:t>
      </w:r>
      <w:r>
        <w:t xml:space="preserve"> muss sich der Apothekenleiter überlegen, an welcher Position er </w:t>
      </w:r>
      <w:r w:rsidR="00BA5546">
        <w:t>nachsteuern muss</w:t>
      </w:r>
      <w:r>
        <w:t xml:space="preserve">: Durch Entlassungen können Personalkosten mittelfristig reduziert werden, der Arbeitsaufwand </w:t>
      </w:r>
      <w:r w:rsidR="00BA5546">
        <w:t xml:space="preserve">bleibt jedoch </w:t>
      </w:r>
      <w:r>
        <w:t>meist gleich</w:t>
      </w:r>
      <w:r w:rsidR="00BA5546">
        <w:t xml:space="preserve"> er</w:t>
      </w:r>
      <w:r>
        <w:t xml:space="preserve"> verteilt sich </w:t>
      </w:r>
      <w:r w:rsidR="00BA5546">
        <w:t xml:space="preserve">nur </w:t>
      </w:r>
      <w:r>
        <w:t xml:space="preserve">auf weniger Mitarbeiter. </w:t>
      </w:r>
      <w:r w:rsidR="00BA5546">
        <w:t>Mit den Vergleichszahlen des Benchmarking lassen sich zugleich Strategien zur Umsatzerweiterung planen, egal ob eine Intensivierungs- oder Diversifizierungsstrategie in Angriff genommen werden soll</w:t>
      </w:r>
    </w:p>
    <w:p w:rsidR="00BA5546" w:rsidRDefault="005F2C48" w:rsidP="005F2C48">
      <w:r>
        <w:t xml:space="preserve">Durch die Teilnahme am </w:t>
      </w:r>
      <w:r w:rsidR="00447A18">
        <w:t xml:space="preserve">neutralen und unabhängigen </w:t>
      </w:r>
      <w:r w:rsidR="009E4B76">
        <w:t xml:space="preserve">IFH - </w:t>
      </w:r>
      <w:r>
        <w:t xml:space="preserve">Apotheken Benchmarking erhält jeder Apotheker aussagekräftige Kennzahlen über die wirtschaftliche Situation der eigenen und zudem Einblicke in die Daten anderer Apotheken, um mögliche Maßnahmen effizient abzuleiten. </w:t>
      </w:r>
      <w:r w:rsidR="00BA5546">
        <w:t xml:space="preserve">Durch die Vergabe von Kennnummern ist die absolute Vertraulichkeit gewährleistet und garantiert die Anonymität der teilnehmenden Betriebe. </w:t>
      </w:r>
      <w:r>
        <w:t xml:space="preserve">Im Rahmen der Auswertung werden innerhalb eines Apothekenkompasses </w:t>
      </w:r>
      <w:r w:rsidR="00BA5546">
        <w:t>zahl</w:t>
      </w:r>
      <w:r>
        <w:t xml:space="preserve">reiche Hinweise zur Interpretation der </w:t>
      </w:r>
      <w:r w:rsidR="009E4B76">
        <w:t xml:space="preserve">eigenen </w:t>
      </w:r>
      <w:r>
        <w:t xml:space="preserve">Daten sowie zur Ergreifung geeigneter Maßnahmen angeboten. Nehmen Sie </w:t>
      </w:r>
      <w:r w:rsidR="00BA5546">
        <w:t xml:space="preserve">am IFH-Apotheken-Benchmarking </w:t>
      </w:r>
      <w:r>
        <w:t xml:space="preserve">teil und </w:t>
      </w:r>
      <w:r w:rsidR="00BA5546">
        <w:t>nutz</w:t>
      </w:r>
      <w:r>
        <w:t xml:space="preserve">en </w:t>
      </w:r>
      <w:r w:rsidR="00BA5546">
        <w:t>Sie diese</w:t>
      </w:r>
      <w:r>
        <w:t xml:space="preserve"> Chance zur Verbesserung der</w:t>
      </w:r>
      <w:r w:rsidR="00BA5546">
        <w:t xml:space="preserve"> eigenen Position.</w:t>
      </w:r>
      <w:r>
        <w:t xml:space="preserve"> Weitere Informationen </w:t>
      </w:r>
      <w:r w:rsidR="009E4B76">
        <w:t xml:space="preserve">inkl. Musterauswertungen </w:t>
      </w:r>
      <w:r>
        <w:t xml:space="preserve">sowie ein Registrierungsformular zur kostenfreien Teilnahme am Apotheken-Benchmarking  finden Sie unter: </w:t>
      </w:r>
    </w:p>
    <w:p w:rsidR="0094460E" w:rsidRDefault="00AC142D" w:rsidP="005F2C48">
      <w:hyperlink r:id="rId7" w:history="1">
        <w:r w:rsidR="009E4B76" w:rsidRPr="00906E76">
          <w:rPr>
            <w:rStyle w:val="Hyperlink"/>
          </w:rPr>
          <w:t>http://www.IFHbenchmarking.de/akt-betriebsvergleiche-benchmarkings/einzelhandel/apotheken/</w:t>
        </w:r>
      </w:hyperlink>
      <w:r w:rsidR="009E4B76">
        <w:t xml:space="preserve"> . </w:t>
      </w:r>
    </w:p>
    <w:p w:rsidR="009E4B76" w:rsidRDefault="009E4B76" w:rsidP="005F2C48">
      <w:r>
        <w:t>Ihr Ansprechpartner im IFH:</w:t>
      </w:r>
    </w:p>
    <w:p w:rsidR="009E4B76" w:rsidRDefault="009E4B76" w:rsidP="002D662F">
      <w:pPr>
        <w:spacing w:after="0" w:line="240" w:lineRule="auto"/>
        <w:rPr>
          <w:lang w:eastAsia="de-DE"/>
        </w:rPr>
      </w:pPr>
      <w:r>
        <w:rPr>
          <w:lang w:eastAsia="de-DE"/>
        </w:rPr>
        <w:t>Dipl.-</w:t>
      </w:r>
      <w:proofErr w:type="spellStart"/>
      <w:r>
        <w:rPr>
          <w:lang w:eastAsia="de-DE"/>
        </w:rPr>
        <w:t>Volksw</w:t>
      </w:r>
      <w:proofErr w:type="spellEnd"/>
      <w:r>
        <w:rPr>
          <w:lang w:eastAsia="de-DE"/>
        </w:rPr>
        <w:t>. Dagmar Rösgen-Feier</w:t>
      </w:r>
      <w:r>
        <w:rPr>
          <w:lang w:eastAsia="de-DE"/>
        </w:rPr>
        <w:br/>
        <w:t>Bereichsleiterin Betriebsvergleich &amp; Controlling</w:t>
      </w:r>
      <w:r>
        <w:rPr>
          <w:lang w:eastAsia="de-DE"/>
        </w:rPr>
        <w:br/>
        <w:t>Institut für Handelsforschung GmbH</w:t>
      </w:r>
      <w:r>
        <w:rPr>
          <w:lang w:eastAsia="de-DE"/>
        </w:rPr>
        <w:br/>
        <w:t>Dürener Str. 401 b</w:t>
      </w:r>
      <w:r>
        <w:rPr>
          <w:lang w:eastAsia="de-DE"/>
        </w:rPr>
        <w:br/>
        <w:t>50858 Köln</w:t>
      </w:r>
      <w:r>
        <w:rPr>
          <w:lang w:eastAsia="de-DE"/>
        </w:rPr>
        <w:br/>
        <w:t>Tel.:  ++49 / 221 / 943607-30</w:t>
      </w:r>
      <w:r>
        <w:rPr>
          <w:lang w:eastAsia="de-DE"/>
        </w:rPr>
        <w:br/>
        <w:t>Fax:  ++49 / 221 / 943607-99</w:t>
      </w:r>
      <w:r>
        <w:rPr>
          <w:lang w:eastAsia="de-DE"/>
        </w:rPr>
        <w:br/>
      </w:r>
      <w:hyperlink r:id="rId8" w:history="1">
        <w:r>
          <w:rPr>
            <w:rStyle w:val="Hyperlink"/>
            <w:lang w:eastAsia="de-DE"/>
          </w:rPr>
          <w:t>d.feier@ifhkoeln.de</w:t>
        </w:r>
      </w:hyperlink>
      <w:r>
        <w:rPr>
          <w:lang w:eastAsia="de-DE"/>
        </w:rPr>
        <w:br/>
      </w:r>
      <w:hyperlink r:id="rId9" w:history="1">
        <w:r w:rsidRPr="00906E76">
          <w:rPr>
            <w:rStyle w:val="Hyperlink"/>
            <w:lang w:eastAsia="de-DE"/>
          </w:rPr>
          <w:t>www.ifhbenchmarking.de</w:t>
        </w:r>
      </w:hyperlink>
      <w:bookmarkStart w:id="0" w:name="_GoBack"/>
      <w:bookmarkEnd w:id="0"/>
    </w:p>
    <w:sectPr w:rsidR="009E4B76" w:rsidSect="002D662F">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46" w:rsidRDefault="00BA5546" w:rsidP="005F2C48">
      <w:pPr>
        <w:spacing w:after="0" w:line="240" w:lineRule="auto"/>
      </w:pPr>
      <w:r>
        <w:separator/>
      </w:r>
    </w:p>
  </w:endnote>
  <w:endnote w:type="continuationSeparator" w:id="0">
    <w:p w:rsidR="00BA5546" w:rsidRDefault="00BA5546" w:rsidP="005F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46" w:rsidRDefault="00BA5546" w:rsidP="005F2C48">
      <w:pPr>
        <w:spacing w:after="0" w:line="240" w:lineRule="auto"/>
      </w:pPr>
      <w:r>
        <w:separator/>
      </w:r>
    </w:p>
  </w:footnote>
  <w:footnote w:type="continuationSeparator" w:id="0">
    <w:p w:rsidR="00BA5546" w:rsidRDefault="00BA5546" w:rsidP="005F2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8"/>
    <w:rsid w:val="000F10B9"/>
    <w:rsid w:val="001176ED"/>
    <w:rsid w:val="00294F44"/>
    <w:rsid w:val="002D662F"/>
    <w:rsid w:val="00447A18"/>
    <w:rsid w:val="00482925"/>
    <w:rsid w:val="005F2C48"/>
    <w:rsid w:val="00761C32"/>
    <w:rsid w:val="0094460E"/>
    <w:rsid w:val="009E4B76"/>
    <w:rsid w:val="00AC142D"/>
    <w:rsid w:val="00BA5546"/>
    <w:rsid w:val="00FD48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2C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2C48"/>
  </w:style>
  <w:style w:type="paragraph" w:styleId="Fuzeile">
    <w:name w:val="footer"/>
    <w:basedOn w:val="Standard"/>
    <w:link w:val="FuzeileZchn"/>
    <w:uiPriority w:val="99"/>
    <w:unhideWhenUsed/>
    <w:rsid w:val="005F2C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2C48"/>
  </w:style>
  <w:style w:type="character" w:styleId="Hyperlink">
    <w:name w:val="Hyperlink"/>
    <w:basedOn w:val="Absatz-Standardschriftart"/>
    <w:uiPriority w:val="99"/>
    <w:unhideWhenUsed/>
    <w:rsid w:val="009E4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2C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2C48"/>
  </w:style>
  <w:style w:type="paragraph" w:styleId="Fuzeile">
    <w:name w:val="footer"/>
    <w:basedOn w:val="Standard"/>
    <w:link w:val="FuzeileZchn"/>
    <w:uiPriority w:val="99"/>
    <w:unhideWhenUsed/>
    <w:rsid w:val="005F2C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2C48"/>
  </w:style>
  <w:style w:type="character" w:styleId="Hyperlink">
    <w:name w:val="Hyperlink"/>
    <w:basedOn w:val="Absatz-Standardschriftart"/>
    <w:uiPriority w:val="99"/>
    <w:unhideWhenUsed/>
    <w:rsid w:val="009E4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eier@ifhkoeln.de" TargetMode="External"/><Relationship Id="rId3" Type="http://schemas.openxmlformats.org/officeDocument/2006/relationships/settings" Target="settings.xml"/><Relationship Id="rId7" Type="http://schemas.openxmlformats.org/officeDocument/2006/relationships/hyperlink" Target="http://www.IFHbenchmarking.de/akt-betriebsvergleiche-benchmarkings/einzelhandel/apothek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fhbenchmarki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Mörsheim</dc:creator>
  <cp:lastModifiedBy>Dagmar Feier</cp:lastModifiedBy>
  <cp:revision>3</cp:revision>
  <cp:lastPrinted>2012-07-16T10:24:00Z</cp:lastPrinted>
  <dcterms:created xsi:type="dcterms:W3CDTF">2012-07-23T10:55:00Z</dcterms:created>
  <dcterms:modified xsi:type="dcterms:W3CDTF">2012-07-23T11:44:00Z</dcterms:modified>
</cp:coreProperties>
</file>